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88" w:lineRule="auto"/>
        <w:jc w:val="center"/>
      </w:pPr>
      <w:r>
        <w:rPr>
          <w:rFonts w:ascii="Arial" w:hAnsi="Arial"/>
          <w:b/>
          <w:color w:val="1A365D"/>
          <w:sz w:val="34"/>
        </w:rPr>
        <w:t>TEMA 1: EL GOBIERNO. ORGANIZACIÓN Y COMPETENCIAS. LA ADMINISTRACIÓN GENERAL DEL ESTADO. PRINCIPIOS DE ORGANIZACIÓN Y FUNCIONAMIENTO. ÓRGANOS SUPERIORES Y DIRECTIVOS. LOS SERVICIOS COMUNES DE LOS MINISTERIOS. ÓRGANOS TERRITORIALES. LA ADMINISTRACIÓN DEL ESTADO EN EL EXTERIOR.</w:t>
      </w:r>
    </w:p>
    <w:p>
      <w:pPr>
        <w:spacing w:before="0" w:after="280" w:line="288" w:lineRule="auto"/>
        <w:jc w:val="center"/>
      </w:pPr>
      <w:r>
        <w:rPr>
          <w:rFonts w:ascii="Arial" w:hAnsi="Arial"/>
          <w:b/>
          <w:color w:val="4A5568"/>
          <w:sz w:val="20"/>
        </w:rPr>
        <w:t>Cuerpo de Gestión de la Administración Civil del Estado · I. Organización del Estado y Unión Europea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1. Marco Normativo e Introducción</w:t>
      </w:r>
    </w:p>
    <w:p>
      <w:pPr>
        <w:spacing w:before="0" w:after="160" w:line="288" w:lineRule="auto"/>
      </w:pPr>
      <w:r>
        <w:rPr>
          <w:rFonts w:ascii="Arial" w:hAnsi="Arial"/>
          <w:color w:val="2D3748"/>
          <w:sz w:val="22"/>
        </w:rPr>
        <w:t>El marco normativo del Gobierno y la Administración General del Estado se fundamenta en el Título IV de la Constitución Española de 1978 (artículos 97 a 107), complementado por la Ley 50/1997, de 27 de noviembre, del Gobierno (LG), y la Ley 40/2015, de 1 de octubre, de Régimen Jurídico del Sector Público (LRJSP). Este bloque regula la cúspide directiva del poder ejecutivo, su doble condición política y administrativa, así como las bases organizativas del aparato burocrático estatal.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2. El Gobierno: Naturaleza, composición y estatuto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Naturaleza y funciones constitucionales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Gobierno ostenta una doble dimensión al constituir simultáneamente el órgano de dirección política del Estado y la cúspide de la Administración General del Estado.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Su régimen competencial básico queda fijado directamente por la norma fundamental en relación con los fines públicos supremos.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Artículo 97 CE: Dirige la política interior y exterior, la Administración civil y militar y la defensa del Estado.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Ejerce la función ejecutiva y la potestad reglamentaria de acuerdo con la Constitución y las leyes.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Doble naturaleza: Órgano estrictamente político (actos de gobierno, relación con Cortes) y vértice de la Administración pública.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Los actos puramente políticos del Gobierno están excluidos del control contencioso-administrativo ordinario, salvo en lo referente a la protección de derechos fundamentales, elementos reglados y eventuales indemnizaciones patrimoniales.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Composición y estatuto de los miembros del Gobierno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estructura del Ejecutivo combina miembros obligatorios con figuras de existencia potestativa según determine el Presidente.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Los miembros del Gobierno están sujetos a un régimen riguroso de incompatibilidades y prerrogativas procesales específicas.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Composición necesaria: Presidente y Ministros (artículo 98.1 CE y artículo 1.2 LG).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Composición potestativa: Vicepresidentes y demás miembros que establezca la ley.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Requisitos de acceso (artículo 11 LG): Español, mayor de edad, gozar de derechos de sufragio activo y pasivo, y no estar inhabilitado para empleo o cargo público por sentencia judicial firme.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Incompatibilidades (artículo 98.3 CE y artículo 14 LG): Prohibición de ejercer cualquier otra función representativa que no derive del mandato parlamentario, función pública no vinculada a su cargo, o actividad profesional o mercantil.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Fuero procesal (artículo 102 CE): Responsabilidad criminal exigible exclusivamente ante la Sala de lo Penal del Tribunal Supremo.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Acusación por traición: Solo puede ser planteada por iniciativa de la cuarta parte del Congreso y aprobada por mayoría absoluta.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El Presidente del Gobierno no requiere ser diputado ni senador formalmente, aunque por práctica parlamentaria consolidada siempre ha ostentado escaño en el Congreso de los Diputados.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3. Organización y competencias del Gobierno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Órganos colegiados y unipersonales de gobierno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Ley 50/1997 articula el funcionamiento del Gobierno a través de órganos unipersonales y colegiados de decisión.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Cada órgano dispone de atribuciones regladas de iniciativa, coordinación, deliberación o ejecución.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Consejo de Ministros: Órgano colegiado supremo; aprueba proyectos de ley, presupuestos, reales decretos-leyes, reales decretos legislativos y tratados internacionales.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Comisiones Delegadas del Gobierno: Creadas, modificadas y suprimidas por Real Decreto del Consejo de Ministros, a propuesta del Presidente; resuelven cuestiones que afectan a varios Ministerios sin requerir acuerdo del pleno.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Presidente del Gobierno: Dirige la acción del Ejecutivo y coordina las funciones de los demás miembros; propone la disolución de las Cámaras, plantea la cuestión de confianza y propone el referéndum.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Vicepresidentes: Ejercen las funciones que les encomiende el Presidente y asumen su suplencia por vacante, ausencia o enfermedad según el orden de prelación.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Ministros: Titulares de sus departamentos; ejercen la potestad reglamentaria en materias propias mediante Orden Ministerial y dirigen los sectores de actividad administrativa asignados.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Órgano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Carácter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Competencia Principal Destacada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Instrumento Normativo Típico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Presidente del Gobierno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Unipersonal (Constitucional)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Definir el programa político, proponer la disolución de Cortes y crear ministerios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Real Decreto del Presidente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Consejo de Ministros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Colegiado (Constitucional)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Aprobar proyectos de ley, Reales Decretos y acordar estados de alarma y excepción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Real Decreto del Consejo de Ministros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Comisiones Delegadas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Colegiado (Legal)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Coordinar actuaciones pluridepartamentales y desconcentrar asuntos del Pleno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Orden de la Comisión Delegada / Acuerdo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Ministros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Unipersonal (Constitucional)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Dirigir y gestionar la Administración de su departamento ministerial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Orden Ministerial</w:t>
            </w:r>
          </w:p>
        </w:tc>
      </w:tr>
    </w:tbl>
    <w:p>
      <w:pPr>
        <w:spacing w:after="120"/>
      </w:pP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Las deliberaciones del Consejo de Ministros y de las Comisiones Delegadas son de carácter secreto y reservado con arreglo al artículo 5.3 de la Ley 50/1997.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Órganos de colaboración y apoyo al Gobierno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Facilitan la preparación técnica, tramitación y depuración de los asuntos que han de elevarse a los órganos decisorios del Gobierno.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No integran formalmente el Gobierno pero resultan imprescindibles para la formación de la voluntad colegiada.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Secretarios de Estado: Órganos superiores directamente responsables de la ejecución de la acción del Gobierno en un sector sectorial específico.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Comisión General de Secretarios de Estado y Subsecretarios: Órgano preparatorio preceptivo; examina todos los asuntos que vayan a someterse a deliberación del Consejo de Ministros, sin poder adoptar decisiones por delegación.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Secretariado del Gobierno: Órgano de apoyo técnico y administrativo integrado en el Ministerio de la Presidencia; asiste a las sesiones, custodia las actas y publica las disposiciones.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Gabinetes: Órganos de apoyo político y técnico directo al Presidente, Vicepresidentes y Ministros; su personal eventual cesa automáticamente cuando cesa la autoridad que lo nombró.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Ningún asunto puede someterse al Consejo de Ministros sin haber sido previamente examinado en la reunión de la Comisión General de Secretarios de Estado y Subsecretarios, salvo casos de urgencia justificada.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El Gobierno en funciones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Regulado en el artículo 21 de la Ley 50/1997 tras la reforma operada por la Ley 40/2015, garantiza la continuidad institucional del Estado.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Sus facultades decisorias experimentan una marcada limitación para impedir hipotecar políticamente al gabinete entrante.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Inicio del mandato en funciones: Desde la celebración de elecciones generales, pérdida de confianza parlamentaria, o dimisión o fallecimiento del Presidente.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Límite funcional: Debe limitar su gestión al despacho ordinario de los asuntos públicos y abstenerse de adoptar medidas salvo casos de urgencia o interés general acreditado.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Prohibiciones del Presidente en funciones: Proponer al Rey la disolución de las Cámaras, plantear la cuestión de confianza o proponer la convocatoria de referéndum.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Prohibiciones del Gobierno en funciones: Presentar proyectos de ley al Congreso y aprobar el Proyecto de Ley de Presupuestos Generales del Estado.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Las delegaciones de competencias otorgadas por el Gobierno o sus miembros quedan revocadas automáticamente en el momento en que el Gobierno entra en funciones.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4. La Administración General del Estado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Concepto, marco legal y personalidad jurídica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AGE constituye el instrumento ejecutivo subordinado a la dirección del Gobierno para la satisfacción de los intereses generales.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Se rige principalmente por la Ley 40/2015, disponiendo de una personalidad jurídica única frente a terceros.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Artículo 103.1 CE: La Administración Pública sirve con objetividad los intereses generales.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Personalidad jurídica única: La Administración General del Estado actúa como un único sujeto de derecho (artículo 3.4 LRJSP), coordinando todos sus departamentos y entes subordinados.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Subordinación funcional: Se encuentra plenamente vinculada a la dirección política que fija el Consejo de Ministros y el Presidente (artículo 97 CE).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División organizativa: Estructura Central (Ministerios), Territorial (Delegaciones y Subdelegaciones del Gobierno) y Exterior (Embajadas y Consulados).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Aunque un Ministerio emita actos resolutivos de forma autónoma, la imputación jurídica corresponde siempre a la Administración General del Estado como persona jurídica unitaria.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5. Principios de organización y funcionamiento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Principios constitucionales (Artículo 103.1 CE)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texto constitucional enumera de forma explícita las directrices axiológicas que deben regir toda la arquitectura administrativa.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Operan tanto como límites al legislador al diseñar la organización como criterios de validez jurídica en la actuación pública.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Eficacia: Maximización del logro de los objetivos legalmente encomendados con arreglo a las directrices públicas fijadas.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Jerarquía: Estructuración escalonada de órganos que permite el mando, la instrucción y el control vertical de legalidad y oportunidad.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Descentralización: Transferencia definitiva de la titularidad y ejercicio de competencias de una persona jurídica pública a otra diferente (territorial o institucional).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Desconcentración: Traslado de competencias entre órganos de una misma persona jurídica, desde el órgano superior hacia los órganos inferiores.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Coordinación: Fijación de pautas comunes y ajuste sistemático entre órganos para evitar duplicidades y contradicciones de criterio.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Sometimiento pleno a la ley y al Derecho: Principio de legalidad absoluta que prohíbe cualquier resquicio de arbitrariedad administrativa.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Técnica Organizativa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Sujetos Implicados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Titularidad de la Competencia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Finalidad Operativa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Descentralización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Entre personas jurídicas públicas distintas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Se transfiere tanto la titularidad como el ejercicio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Aproximar la gestión al ciudadano y dotar de autonomía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Desconcentración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Entre órganos de una misma persona jurídica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Se transfiere la titularidad y el ejercicio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Descongestionar a los órganos centrales y jerárquicamente superiores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Delegación de competencias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Entre órganos de la misma o distinta Administración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Se transfiere solo el ejercicio; la titularidad se retiene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Agilidad y economía procesal puntual</w:t>
            </w:r>
          </w:p>
        </w:tc>
      </w:tr>
    </w:tbl>
    <w:p>
      <w:pPr>
        <w:spacing w:after="120"/>
      </w:pP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La desconcentración y la descentralización operan como mandatos imperativos para el legislador ordinario, promoviendo estructuras no centralizadas.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Principios de la Ley 40/2015 (Artículos 3 y 54 LRJSP)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Ley 40/2015 positiviza y amplía los mandatos constitucionales clasificándolos entre pautas de organización interna y pautas de relación externa o funcionamiento.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Refuerza los mecanismos de control económico, gobernanza digital y transparencia pública.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Principios de organización interna: Jerarquía, descentralización funcional, desconcentración funcional y territorial, coordinación, economía, suficiencia y adecuación de medios.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Principios de funcionamiento y relación: Servicio efectivo a los ciudadanos, simplicidad y proximidad, agilidad en procedimientos, buena fe y confianza legítima.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Planificación y gestión por objetivos: Asignación eficiente de recursos vinculada a la evaluación obligatoria de resultados y rendición de cuentas.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Cooperación y colaboración: Deber general de auxilio y asistencia mutua entre las diversas Administraciones públicas.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Transparencia y participación: Acceso de los administrados a la información y fomento del trámite participativo en la elaboración normativa.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Neutralidad y objetividad: Separación entre dirección política y función pública profesional e imparcial.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El principio de buena fe y protección de la confianza legítima impide a la Administración adoptar cambios de criterio intempestivos sin la adecuada motivación y periodo transitorio cuando haya generado expectativas consolidadas.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6. Órganos superiores y directivos de la Administración General del Estado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Clasificación estructural, nombramiento y requisitos (Arts. 55 y 57-67 Ley 40/2015)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Administración General del Estado organiza sus servicios centrales mediante una distinción básica entre órganos superiores y directivos.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Los órganos superiores establecen los planes de actuación de la organización, mientras que los órganos directivos ejecutan las directrices fijadas por aquellos.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Órganos superiores: Ministros y Secretarios de Estado. Son nombrados políticamente y ostentan la condición de Alto Cargo.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Órganos directivos centrales: Subsecretarios y Secretarios Generales (rango de Subsecretario); Secretarios Generales Técnicos y Directores Generales (rango de Director General); Subdirectores Generales.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Requisito funcionarial A1 obligatorio sin excepción: Subsecretarios y Secretarios Generales Técnicos.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Requisito funcionarial A1 general con excepción motivada: Directores Generales (el Real Decreto de estructura debe motivar experiencia en el sector público o privado).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Exclusión de requisito funcionarial: Secretarios Generales (cualificación y experiencia en gestión pública o privada).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Nombramiento: Por Real Decreto del Consejo de Ministros a propuesta del titular del Ministerio (salvo Subdirectores Generales, nombrados por libre designación por el Ministro o Secretario de Estado).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Órgano Directivo</w:t>
            </w:r>
          </w:p>
        </w:tc>
        <w:tc>
          <w:tcPr>
            <w:tcW w:type="dxa" w:w="1872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Rango Administrativo</w:t>
            </w:r>
          </w:p>
        </w:tc>
        <w:tc>
          <w:tcPr>
            <w:tcW w:type="dxa" w:w="1872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¿Exige Funcionario A1?</w:t>
            </w:r>
          </w:p>
        </w:tc>
        <w:tc>
          <w:tcPr>
            <w:tcW w:type="dxa" w:w="1872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¿Tiene condición de Alto Cargo?</w:t>
            </w:r>
          </w:p>
        </w:tc>
        <w:tc>
          <w:tcPr>
            <w:tcW w:type="dxa" w:w="1872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Forma de Nombramiento</w:t>
            </w:r>
          </w:p>
        </w:tc>
      </w:tr>
      <w:tr>
        <w:tc>
          <w:tcPr>
            <w:tcW w:type="dxa" w:w="1872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Subsecretario</w:t>
            </w:r>
          </w:p>
        </w:tc>
        <w:tc>
          <w:tcPr>
            <w:tcW w:type="dxa" w:w="1872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Subsecretario</w:t>
            </w:r>
          </w:p>
        </w:tc>
        <w:tc>
          <w:tcPr>
            <w:tcW w:type="dxa" w:w="1872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Sí (obligatorio sin excepción)</w:t>
            </w:r>
          </w:p>
        </w:tc>
        <w:tc>
          <w:tcPr>
            <w:tcW w:type="dxa" w:w="1872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Sí</w:t>
            </w:r>
          </w:p>
        </w:tc>
        <w:tc>
          <w:tcPr>
            <w:tcW w:type="dxa" w:w="1872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Real Decreto de Consejo de Ministros</w:t>
            </w:r>
          </w:p>
        </w:tc>
      </w:tr>
      <w:tr>
        <w:tc>
          <w:tcPr>
            <w:tcW w:type="dxa" w:w="1872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Secretario General</w:t>
            </w:r>
          </w:p>
        </w:tc>
        <w:tc>
          <w:tcPr>
            <w:tcW w:type="dxa" w:w="1872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Subsecretario</w:t>
            </w:r>
          </w:p>
        </w:tc>
        <w:tc>
          <w:tcPr>
            <w:tcW w:type="dxa" w:w="1872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 (cualificación y experiencia)</w:t>
            </w:r>
          </w:p>
        </w:tc>
        <w:tc>
          <w:tcPr>
            <w:tcW w:type="dxa" w:w="1872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Sí</w:t>
            </w:r>
          </w:p>
        </w:tc>
        <w:tc>
          <w:tcPr>
            <w:tcW w:type="dxa" w:w="1872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Real Decreto de Consejo de Ministros</w:t>
            </w:r>
          </w:p>
        </w:tc>
      </w:tr>
      <w:tr>
        <w:tc>
          <w:tcPr>
            <w:tcW w:type="dxa" w:w="1872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Director General</w:t>
            </w:r>
          </w:p>
        </w:tc>
        <w:tc>
          <w:tcPr>
            <w:tcW w:type="dxa" w:w="1872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Director General</w:t>
            </w:r>
          </w:p>
        </w:tc>
        <w:tc>
          <w:tcPr>
            <w:tcW w:type="dxa" w:w="1872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Sí (salvo excepción motivada en RD)</w:t>
            </w:r>
          </w:p>
        </w:tc>
        <w:tc>
          <w:tcPr>
            <w:tcW w:type="dxa" w:w="1872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Sí</w:t>
            </w:r>
          </w:p>
        </w:tc>
        <w:tc>
          <w:tcPr>
            <w:tcW w:type="dxa" w:w="1872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Real Decreto de Consejo de Ministros</w:t>
            </w:r>
          </w:p>
        </w:tc>
      </w:tr>
      <w:tr>
        <w:tc>
          <w:tcPr>
            <w:tcW w:type="dxa" w:w="1872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Secretario General Técnico</w:t>
            </w:r>
          </w:p>
        </w:tc>
        <w:tc>
          <w:tcPr>
            <w:tcW w:type="dxa" w:w="1872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Director General</w:t>
            </w:r>
          </w:p>
        </w:tc>
        <w:tc>
          <w:tcPr>
            <w:tcW w:type="dxa" w:w="1872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Sí (obligatorio sin excepción)</w:t>
            </w:r>
          </w:p>
        </w:tc>
        <w:tc>
          <w:tcPr>
            <w:tcW w:type="dxa" w:w="1872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Sí</w:t>
            </w:r>
          </w:p>
        </w:tc>
        <w:tc>
          <w:tcPr>
            <w:tcW w:type="dxa" w:w="1872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Real Decreto de Consejo de Ministros</w:t>
            </w:r>
          </w:p>
        </w:tc>
      </w:tr>
      <w:tr>
        <w:tc>
          <w:tcPr>
            <w:tcW w:type="dxa" w:w="1872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Subdirector General</w:t>
            </w:r>
          </w:p>
        </w:tc>
        <w:tc>
          <w:tcPr>
            <w:tcW w:type="dxa" w:w="1872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Subdirector General</w:t>
            </w:r>
          </w:p>
        </w:tc>
        <w:tc>
          <w:tcPr>
            <w:tcW w:type="dxa" w:w="1872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Sí (obligatorio)</w:t>
            </w:r>
          </w:p>
        </w:tc>
        <w:tc>
          <w:tcPr>
            <w:tcW w:type="dxa" w:w="1872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</w:t>
            </w:r>
          </w:p>
        </w:tc>
        <w:tc>
          <w:tcPr>
            <w:tcW w:type="dxa" w:w="1872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Libre designación (Ministro/Secretario de Estado)</w:t>
            </w:r>
          </w:p>
        </w:tc>
      </w:tr>
    </w:tbl>
    <w:p>
      <w:pPr>
        <w:spacing w:after="120"/>
      </w:pP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El Subdirector General es el único órgano directivo de la organización central que NO ostenta la condición legal de Alto Cargo (Art. 1 Ley 3/2015 del ejercicio del alto cargo).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7. Los servicios comunes de los ministerios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Organización y competencias de gestión adjetiva (Arts. 61, 65 y 68 Ley 40/2015)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Los servicios comunes prestan asistencia técnica y de gestión a todos los órganos del departamento ministerial para garantizar la unidad de criterio interno.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Se integran orgánicamente bajo la dependencia directa de la Subsecretaría del Ministerio.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Competencias de la Subsecretaría: Representación ordinaria del Ministerio, dirección de los servicios comunes, jefatura superior de personal del departamento, asesoramiento técnico-jurídico y control presupuestario.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Secretaría General Técnica (SGT): Órgano con competencias horizontales en producción normativa, asistencia jurídica, publicaciones, recursos administrativos y relaciones internacionales del ramo.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Dependencia de la SGT: Depende en todo caso de la Subsecretaría del departamento.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Servicios incluidos: Gestión financiera, régimen interior, patrimonio, contratación administrativa, recursos humanos y tecnologías de la información.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A diferencia de las Secretarías Generales (que son potestativas y gestionan áreas materiales sustantivas), la Subsecretaría y la Secretaría General Técnica son órganos obligatorios en todos los Ministerios.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8. Órganos territoriales de la Administración General del Estado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Delegaciones, Subdelegaciones del Gobierno y Direcciones Insulares (Arts. 69-79 Ley 40/2015)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organización periférica de la AGE garantiza el ejercicio de las competencias estatales y la coordinación con las administraciones autonómica y local.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Se estructura en servicios territoriales integrados en las Delegaciones/Subdelegaciones y servicios no integrados por razón de su especificidad técnica.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Delegado del Gobierno: Representa al Gobierno en el territorio autonómico; dirige la Administración del Estado en la CA y la coordina con la administración propia autonómica; rango de Subsecretario.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Nombramiento Delegado: Por Real Decreto del Consejo de Ministros a propuesta del Presidente del Gobierno.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Subdelegado del Gobierno: Existe en cada provincia bajo la dependencia inmediata del Delegado; asume competencias de seguridad ciudadana y servicios integrados; rango de Subdirector General.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Nombramiento Subdelegado: Por resolución del Delegado del Gobierno mediante libre designación entre funcionarios de carrera del Subgrupo A1.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Comunidades pluriprovinciales: Delegado en sede autonómica y Subdelegado en cada una de sus provincias.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Comunidades uniprovinciales: El Delegado del Gobierno asume directamente las competencias que corresponden a los Subdelegados provinciales (salvo creación potestativa por Real Decreto cuando circunstancias lo justifiquen).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Directores Insulares: Se constituyen en las islas que reglamentariamente se determine; dependen del Delegado o Subdelegado correspondiente; nombrado por libre designación entre funcionarios A1 (o A2 si se prevé reglamentariamente).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Órgano Territorial</w:t>
            </w:r>
          </w:p>
        </w:tc>
        <w:tc>
          <w:tcPr>
            <w:tcW w:type="dxa" w:w="1872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Ámbito Territorial</w:t>
            </w:r>
          </w:p>
        </w:tc>
        <w:tc>
          <w:tcPr>
            <w:tcW w:type="dxa" w:w="1872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Rango Administrativo</w:t>
            </w:r>
          </w:p>
        </w:tc>
        <w:tc>
          <w:tcPr>
            <w:tcW w:type="dxa" w:w="1872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Órgano Competente Nombramiento</w:t>
            </w:r>
          </w:p>
        </w:tc>
        <w:tc>
          <w:tcPr>
            <w:tcW w:type="dxa" w:w="1872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Requisito Funcionarial</w:t>
            </w:r>
          </w:p>
        </w:tc>
      </w:tr>
      <w:tr>
        <w:tc>
          <w:tcPr>
            <w:tcW w:type="dxa" w:w="1872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Delegado del Gobierno</w:t>
            </w:r>
          </w:p>
        </w:tc>
        <w:tc>
          <w:tcPr>
            <w:tcW w:type="dxa" w:w="1872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Comunidad Autónoma</w:t>
            </w:r>
          </w:p>
        </w:tc>
        <w:tc>
          <w:tcPr>
            <w:tcW w:type="dxa" w:w="1872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Subsecretario</w:t>
            </w:r>
          </w:p>
        </w:tc>
        <w:tc>
          <w:tcPr>
            <w:tcW w:type="dxa" w:w="1872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Consejo de Ministros (propuesta Presidente)</w:t>
            </w:r>
          </w:p>
        </w:tc>
        <w:tc>
          <w:tcPr>
            <w:tcW w:type="dxa" w:w="1872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 requerido legalmente</w:t>
            </w:r>
          </w:p>
        </w:tc>
      </w:tr>
      <w:tr>
        <w:tc>
          <w:tcPr>
            <w:tcW w:type="dxa" w:w="1872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Subdelegado del Gobierno</w:t>
            </w:r>
          </w:p>
        </w:tc>
        <w:tc>
          <w:tcPr>
            <w:tcW w:type="dxa" w:w="1872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Provincia</w:t>
            </w:r>
          </w:p>
        </w:tc>
        <w:tc>
          <w:tcPr>
            <w:tcW w:type="dxa" w:w="1872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Subdirector General</w:t>
            </w:r>
          </w:p>
        </w:tc>
        <w:tc>
          <w:tcPr>
            <w:tcW w:type="dxa" w:w="1872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Delegado del Gobierno (Libre designación)</w:t>
            </w:r>
          </w:p>
        </w:tc>
        <w:tc>
          <w:tcPr>
            <w:tcW w:type="dxa" w:w="1872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Funcionario Subgrupo A1</w:t>
            </w:r>
          </w:p>
        </w:tc>
      </w:tr>
      <w:tr>
        <w:tc>
          <w:tcPr>
            <w:tcW w:type="dxa" w:w="1872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Director Insular</w:t>
            </w:r>
          </w:p>
        </w:tc>
        <w:tc>
          <w:tcPr>
            <w:tcW w:type="dxa" w:w="1872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Isla</w:t>
            </w:r>
          </w:p>
        </w:tc>
        <w:tc>
          <w:tcPr>
            <w:tcW w:type="dxa" w:w="1872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Asimilado a nivel reglamentario</w:t>
            </w:r>
          </w:p>
        </w:tc>
        <w:tc>
          <w:tcPr>
            <w:tcW w:type="dxa" w:w="1872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Delegado del Gobierno (Libre designación)</w:t>
            </w:r>
          </w:p>
        </w:tc>
        <w:tc>
          <w:tcPr>
            <w:tcW w:type="dxa" w:w="1872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Funcionario A1 (o A2 si lo prevé el RD)</w:t>
            </w:r>
          </w:p>
        </w:tc>
      </w:tr>
    </w:tbl>
    <w:p>
      <w:pPr>
        <w:spacing w:after="120"/>
      </w:pP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En las CCAA uniprovinciales no existe preceptivamente Subdelegado del Gobierno; las funciones las asume directamente el Delegado del Gobierno por expresa previsión del art. 71 Ley 40/2015.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9. La Administración del Estado en el Exterior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Misiones, representaciones y órganos directivos (Ley 2/2014 y Art. 80 Ley 40/2015)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Servicio Exterior del Estado ejecuta la Política Exterior y asume la representación permanente de España ante terceros Estados y organizaciones internacionales.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Está coordinado por el Ministerio de Asuntos Exteriores, Unión Europea y Cooperación bajo las directrices del Presidente del Gobierno.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Misiones Diplomáticas Permanentes (Embajadas): Representan al Reino de España ante uno o varios Estados con los que se mantienen relaciones diplomáticas.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Representaciones Permanentes: Representan a España ante Organizaciones Internacionales (ej. Unión Europea, ONU, OTAN).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Oficinas Consulares: Desempeñan funciones de protección de nacionales, asistencia registral, notarial y emisión de visados en el extranjero.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Jefes de Misión Diplomática y Representantes Permanentes: Nombrados por Real Decreto del Consejo de Ministros a propuesta del Ministro de Asuntos Exteriores.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Rango de Embajadores y Representantes Permanentes: Tienen la consideración de órganos directivos asimilados en rango a Subsecretarios durante su mandato exterior.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Principio de unidad de acción en el exterior: Todas las consejerías y agregadurías sectoriales en embajadas dependen funcionalmente del Embajador.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Los Embajadores ostentan la jefatura de todos los servicios de la AGE en su demarcación exterior, respondiendo a la primacía del principio de unidad de acción exterior.</w:t>
      </w:r>
    </w:p>
    <w:p>
      <w:pPr>
        <w:spacing w:before="320" w:after="120" w:line="288" w:lineRule="auto"/>
      </w:pPr>
      <w:r>
        <w:rPr>
          <w:rFonts w:ascii="Arial" w:hAnsi="Arial"/>
          <w:b/>
          <w:color w:val="1A365D"/>
          <w:sz w:val="28"/>
        </w:rPr>
        <w:t>10. Claves para el Examen</w:t>
      </w:r>
    </w:p>
    <w:p>
      <w:pPr>
        <w:spacing w:before="0" w:after="160" w:line="288" w:lineRule="auto"/>
      </w:pPr>
      <w:r>
        <w:rPr>
          <w:rFonts w:ascii="Arial" w:hAnsi="Arial"/>
          <w:i/>
          <w:color w:val="2D3748"/>
          <w:sz w:val="22"/>
        </w:rPr>
        <w:t>Análisis sistemático de trampas semánticas, plazos críticos y distinciones determinantes para las pruebas de selección:</w:t>
      </w:r>
    </w:p>
    <w:p>
      <w:pPr>
        <w:spacing w:before="160" w:after="60" w:line="288" w:lineRule="auto"/>
      </w:pPr>
      <w:r>
        <w:rPr>
          <w:rFonts w:ascii="Arial" w:hAnsi="Arial"/>
          <w:b/>
          <w:color w:val="2C5282"/>
          <w:sz w:val="23"/>
        </w:rPr>
        <w:t>Trampas habituales de los tribunales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Afirmar que el nombramiento del Subdelegado del Gobierno se hace por Real Decreto del Consejo de Ministros (Trampa: es nombrado por resolución del Delegado del Gobierno por libre designación).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Confundir la excepción de funcionario para Directores Generales (admisible mediante RD motivado) con Secretarios Generales Técnicos (inadmisible: la ley no permite excepciones para el SGT).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Indicar que el Subdirector General es un Alto Cargo del Estado (Trampa: es órgano directivo según Ley 40/2015, pero NO figura en el catálogo de altos cargos de la Ley 3/2015).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Asumir que en todas las provincias existe preceptivamente un Subdelegado del Gobierno (Trampa: en las CCAA uniprovinciales sus funciones las asume directamente el Delegado, salvo excepción motivada en RD).</w:t>
      </w:r>
    </w:p>
    <w:p>
      <w:pPr>
        <w:spacing w:before="160" w:after="60" w:line="288" w:lineRule="auto"/>
      </w:pPr>
      <w:r>
        <w:rPr>
          <w:rFonts w:ascii="Arial" w:hAnsi="Arial"/>
          <w:b/>
          <w:color w:val="2C5282"/>
          <w:sz w:val="23"/>
        </w:rPr>
        <w:t>Plazos críticos de obligada memorización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Plazo de 15 días: comunicación a las Cortes de decretos leyes tras su promulgación (Art. 86 CE).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Plazo de 30 días: convalidación o derogación de Decretos-leyes por el Congreso de los Diputados (Art. 86 CE).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Plazo de 5 días hábiles: remisión del expediente y solicitud preceptiva de informe en supuestos de urgencia reglamentaria (Art. 26 Ley 50/1997).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Plazo de 15 días naturales: audiencia e información pública general en procedimiento de elaboración de reglamentos (Art. 26 Ley 50/1997), reducible a 7 días hábiles por razones de urgencia.</w:t>
      </w:r>
    </w:p>
    <w:p>
      <w:pPr>
        <w:spacing w:before="160" w:after="60" w:line="288" w:lineRule="auto"/>
      </w:pPr>
      <w:r>
        <w:rPr>
          <w:rFonts w:ascii="Arial" w:hAnsi="Arial"/>
          <w:b/>
          <w:color w:val="2C5282"/>
          <w:sz w:val="23"/>
        </w:rPr>
        <w:t>Artículos clave y preguntas frecuentes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Art. 55 Ley 40/2015: Clasificación exhaustiva entre órganos superiores (Ministros y Secretarios de Estado) y órganos directivos (resto).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Art. 66 Ley 40/2015: Regla y excepción para el nombramiento de Directores Generales (funcionario A1 salvo que el RD de estructura justifique cualificación específica en el sector público o privado).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Art. 73 Ley 40/2015: Doble dependencia del Delegado del Gobierno (orgánica del Presidente del Gobierno y funcional del Ministerio competente por razón de la materia).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Art. 74 Ley 40/2015: Requisito inexcusable de funcionario A1 para ser nombrado Subdelegado del Gobierno.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Art. 98 CE y Arts. 1-5 Ley 50/1997: Composición cerrada del Gobierno frente a la potestativa (Secretarios de Estado no forman parte del Gobierno).</w:t>
      </w:r>
    </w:p>
    <w:p>
      <w:pPr>
        <w:spacing w:before="160" w:after="60" w:line="288" w:lineRule="auto"/>
      </w:pPr>
      <w:r>
        <w:rPr>
          <w:rFonts w:ascii="Arial" w:hAnsi="Arial"/>
          <w:b/>
          <w:color w:val="2C5282"/>
          <w:sz w:val="23"/>
        </w:rPr>
        <w:t>Distinciones conceptuales finas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Subsecretario vs Secretario General: Ambos tienen rango de Subsecretario y son altos cargos; sin embargo, el Subsecretario asume la representación ordinaria del ministerio y jefatura de servicios comunes y exige funcionario A1, mientras que el Secretario General gestiona sectores sustantivos sectoriales y no requiere condición de funcionario.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Secretario de Estado vs Subsecretario: El Secretario de Estado es órgano superior (responsable de la acción política sectorial y con capacidad de dictar Órdenes Ministeriales en materia organizativa), el Subsecretario es órgano directivo (gestión adjetiva y técnica de todo el Ministerio).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Dependencia orgánica vs funcional del Delegado del Gobierno: Depende orgánicamente del Presidente del Gobierno y funcionalmente de los Ministerios respectivos (y en materia territorial del Ministerio competente en Administraciones Públicas/Política Territorial).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Servicios integrados vs no integrados en Delegaciones del Gobierno: Los integrados dependen jerárquicamente del Delegado del Gobierno; los no integrados conservan dependencia directa de sus respectivos ministerios centrales (ej. Agencia Tributaria, Fuerzas y Cuerpos de Seguridad del Estado).</w:t>
      </w:r>
    </w:p>
    <w:p>
      <w:pPr>
        <w:spacing w:before="320" w:after="160" w:line="288" w:lineRule="auto"/>
      </w:pPr>
      <w:r>
        <w:rPr>
          <w:rFonts w:ascii="Arial" w:hAnsi="Arial"/>
          <w:b/>
          <w:color w:val="1A365D"/>
          <w:sz w:val="28"/>
        </w:rPr>
        <w:t>11. Cuadro Resumen Esquemático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Concepto / Epígrafe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Fundamento Legal (Art. y Ley)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Elementos Clave / Plazos / Mayorías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Clave para Examen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Composición del Gobierno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Art. 98 CE; Art. 1 Ley 50/1997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Presidente, Vicepresidentes (potestativos), Ministros y 'demás miembros que establezca la ley' (nunca incorporados hasta hoy)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Los Secretarios de Estado NO forman parte del Gobierno, aunque asisten a la Comisión General de Secretarios de Estado y Subsecretarios.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Comisión Delegada del Gobierno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Art. 6 Ley 50/1997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Creación, modificación y supresión mediante Real Decreto del Consejo de Ministros a propuesta del Presidente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Adopta resoluciones en forma de Orden del Ministro competente / Orden de la Presidencia; nunca aprueba Reales Decretos.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Órganos Superiores de la AGE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Art. 55.2 Ley 40/2015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Ministros y Secretarios de Estado. Establecen objetivos y directrices estratégicas de actuación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Únicos órganos de la AGE con rango superior; no se les exige ser funcionarios de carrera. Condición plena de Alto Cargo.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Órganos Directivos Centrales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Arts. 55, 63-67 Ley 40/2015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Subsecretarios y SG (rango Subsecretario); DG y SGT (rango DG); Subdirectores Generales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Subsecretario y SGT: A1 obligatorio sin excepciones. Director General: A1 con excepción justificada por RD. Subdirector General: NO es alto cargo.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Delegado del Gobierno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Art. 154 CE; Arts. 72-73 Ley 40/2015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Nombramiento por RD Consejo de Ministros a propuesta de Presidente. Rango de Subsecretario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Representa al Gobierno (no al Estado, que corresponde al Presidente autonómico). Dependencia orgánica directa del Presidente del Gobierno.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Subdelegado del Gobierno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Arts. 74-75 Ley 40/2015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Rango de Subdirector General. Nombrado por el Delegado del Gobierno por resolución (libre designación)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Exige obligatoriamente funcionario de carrera Subgrupo A1. En CCAA uniprovinciales, sus funciones las asume el Delegado del Gobierno.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Administración en el Exterior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Art. 80 Ley 40/2015; Ley 2/2014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Embajadas, Representaciones Permanentes y Consulados. Embajadores asimilados a Subsecretarios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Embajadores nombrados por RD Consejo de Ministros a propuesta de MAEC. Ostentan jefatura superior de todo el personal exterior bajo unidad de acción.</w:t>
            </w:r>
          </w:p>
        </w:tc>
      </w:tr>
    </w:tbl>
    <w:p>
      <w:pPr>
        <w:spacing w:after="120"/>
      </w:pP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D3748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