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88" w:lineRule="auto"/>
        <w:jc w:val="center"/>
      </w:pPr>
      <w:r>
        <w:rPr>
          <w:rFonts w:ascii="Arial" w:hAnsi="Arial"/>
          <w:b/>
          <w:color w:val="1A365D"/>
          <w:sz w:val="34"/>
        </w:rPr>
        <w:t>TEMA 1: INFORMÁTICA BÁSICA: CONCEPTOS FUNDAMENTALES SOBRE EL HARDWARE Y EL SOFTWARE. SISTEMAS DE ALMACENAMIENTO DE DATOS. SISTEMAS OPERATIVOS. NOCIONES BÁSICAS DE SEGURIDAD INFORMÁTICA.</w:t>
      </w:r>
    </w:p>
    <w:p>
      <w:pPr>
        <w:spacing w:before="0" w:after="280" w:line="288" w:lineRule="auto"/>
        <w:jc w:val="center"/>
      </w:pPr>
      <w:r>
        <w:rPr>
          <w:rFonts w:ascii="Arial" w:hAnsi="Arial"/>
          <w:b/>
          <w:color w:val="4A5568"/>
          <w:sz w:val="20"/>
        </w:rPr>
        <w:t>Cuerpo General Auxiliar de la Administración del Estado · Programa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1. Marco Normativo e Introducción</w:t>
      </w:r>
    </w:p>
    <w:p>
      <w:pPr>
        <w:spacing w:before="0" w:after="160" w:line="288" w:lineRule="auto"/>
      </w:pPr>
      <w:r>
        <w:rPr>
          <w:rFonts w:ascii="Arial" w:hAnsi="Arial"/>
          <w:color w:val="2D3748"/>
          <w:sz w:val="22"/>
        </w:rPr>
        <w:t>El uso de las tecnologías de la información en la Administración General del Estado se fundamenta en los principios de eficacia, celeridad y funcionamiento electrónico regulados en el artículo 103 de la Constitución Española, desarrollados orgánicamente por la Ley 39/2015 del Procedimiento Administrativo Común de las Administraciones Públicas, la Ley 40/2015 de Régimen Jurídico del Sector Público y el Real Decreto 203/2021 por el que se aprueba el Reglamento de actuación y funcionamiento del sector público por medios electrónicos.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2. Informática básica: conceptos fundamentales sobre el hardware y el software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Concepto de informática y arquitectura de ordenadores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informática es el tratamiento automático y racional de la información mediante sistemas computarizados.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arquitectura tradicional de Von Neumann define el esquema básico de funcionamiento de los ordenadores actuales mediante bloques funcionales interconectados.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Unidad Central de Proceso (CPU): procesa las instrucciones y coordina los demás elementos.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Memoria principal: almacena temporalmente los programas en ejecución y los datos a procesar.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Buses de comunicación: líneas físicas que transmiten datos, direcciones y señales de control entre componentes.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Unidad de Entrada y Salida (E/S): gestiona el intercambio de información con dispositivos periféricos.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Ciclo de instrucción básico: búsqueda (fetch), descodificación (decode) y ejecución (execute).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Pregunta recurrente de examen C2: La arquitectura Von Neumann se caracteriza por almacenar conjuntamente en la misma memoria física tanto los datos como las instrucciones del programa.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Componentes del Hardware: CPU, memorias y periféricos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hardware constituye el soporte físico tangible del sistema informático.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Se estructura en torno al procesador, la placa base, las memorias internas y los periféricos de interconexión.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Unidad de Control (UC): interpreta instrucciones, genera señales de sincronización y dirige el tráfico de datos.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Unidad Aritmético-Lógica (ALU): realiza operaciones matemáticas (suma, resta) y lógicas (comparaciones booleanas AND, OR, NOT).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Registros internos: memorias ultrarrápidas de capacidad mínima integradas en el procesador.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Memoria RAM (Random Access Memory): volátil, de acceso aleatorio, lectura y escritura rápida.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Memoria ROM (Read Only Memory): no volátil, contiene el firmware o BIOS/UEFI de arranque del equipo.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Memoria Caché: niveles L1, L2 y L3, actúa como puente de alta velocidad entre la RAM y la CPU.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Buses del sistema: Bus de Datos (bidireccional), Bus de Direcciones (unidireccional desde CPU) y Bus de Control (señales de estado).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Periféricos de entrada: teclado, ratón, escáner, lector de código de barras.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Periféricos de salida: monitor, impresora, altavoces.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Periféricos mixtos (E/S): pantallas táctiles, discos duros externos, tarjetas de red, impresoras multifunción.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Tipo de Memoria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Volatilidad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Operación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Función Principal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RAM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Volátil (pierde datos sin corriente)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Lectura y Escritura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Ejecución de programas activos y datos en curso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ROM / UEFI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volátil (permanente)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Solo Lectura (generalmente)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Arranque básico del sistema (POST) y carga del SO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Caché (L1/L2/L3)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Volátil (alta velocidad)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Lectura y Escritura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Reducir tiempos de espera entre CPU y RAM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Atención al bus de direcciones: es estrictamente unidireccional; la CPU indica la posición de memoria requerida y no recibe datos por esa vía.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El Software: concepto, tipología y modelos de licencia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software es el soporte lógico e intangible constituido por los programas, rutinas y datos que hacen operativo al hardware.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Se clasifica según su finalidad operativa y su régimen de distribución y propiedad jurídica.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Software de sistema: programas que administran directamente los recursos físicos (sistemas operativos, controladores de dispositivos, utilidades de diagnóstico).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Software de programación: entornos de desarrollo, compiladores, intérpretes y depuradores empleados para crear nuevos programas.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Software de aplicación: programas orientados a tareas específicas del usuario final (ofimática, gestores de bases de datos, navegadores web).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Software propietario o privativo: código fuente cerrado, distribución de licencias de uso restrictivas comerciales.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Software libre (Free Software): respeta las cuatro libertades (usar, estudiar, distribuir y mejorar el código fuente).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Código abierto (Open Source): foco práctico en la disponibilidad del código y desarrollo colaborativo.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Freeware vs. Shareware: freeware es gratuito sin límite de tiempo (pero no siempre modificable); shareware es versión de evaluación con límite temporal o de funciones.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Categoría de Software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Disponibilidad Código Fuente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Coste de Adquisición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Ejemplos Relevantes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Propietario / Comercial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Cerrado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Pago por licencia (habitual)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Microsoft Windows, Adobe Photoshop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Software Libre / Open Source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Abierto y accesible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Habitualmente gratuito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GNU/Linux, LibreOffice, Apache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Shareware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Cerrado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Gratis temporalmente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Versiones demo de utilidades comerciales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En la Administración Pública rige el principio de neutralidad tecnológica (art. 156 Ley 40/2015), fomentando la reutilización de código mediante repositorios como el Centro de Transferencia de Tecnología (CTT).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3. Sistemas de almacenamiento de datos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Unidades de medida de la información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unidad mínima elemental de información en un sistema digital binario es el bit (0 o 1).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agrupación estándar de 8 bits forma un Byte u octeto, base sobre la cual se calculan los múltiplos decimales y binarios.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Bit (b): unidad mínima lógica binaria (dígito 0 o 1).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Byte (B): octeto compuesto por 8 bits continuos.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Kilobyte (KB): 1.024 Bytes (en base binaria 2^10) o 1.000 Bytes (base decimal).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Megabyte (MB): 1.024 KB (2^20 Bytes).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Gigabyte (GB): 1.024 MB (2^30 Bytes).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Terabyte (TB): 1.024 GB (2^40 Bytes).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Petabyte (PB): 1.024 TB (2^50 Bytes).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Exabyte (EB), Zettabyte (ZB) y Yottabyte (YB): escalas superiores de procesamiento masivo (Big Data).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Cuidado en los enunciados tipo test: 'b' minúscula designa 'bit' (usado comúnmente en velocidades de red: Mbps), mientras que 'B' mayúscula representa 'Byte' (usado en capacidad de almacenamiento: MB).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Tecnologías y soportes de almacenamiento físico y lógico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Las tecnologías de almacenamiento secundario conservan la información de manera permanente sin requerir suministro eléctrico constante.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Han evolucionado desde sistemas mecánicos magnéticos hacia memorias semiconductoras de estado sólido y almacenamiento virtualizado en red.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Almacenamiento Magnético: HDD (Hard Disk Drive), platos giratorios con cabezales mecánicos de lectura/escritura; menor coste por GB, mayor fragilidad.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Almacenamiento Óptico: lectura y escritura por haz láser (CD: ~700 MB; DVD: 4,7 GB en simple capa; Blu-ray: 25 GB en simple capa).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Almacenamiento en Estado Sólido (SSD): memorias flash NAND, sin piezas móviles mecánicas, alta velocidad (SATA III, NVMe por interfaz PCIe).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Dispositivos Flash extraíbles: memorias USB (pendrives) y tarjetas de memoria (SD, MicroSD) de interfaz serie de alta velocidad.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Almacenamiento Conectado en Red (NAS): dispositivo de almacenamiento dedicado conectado directamente a una red local TCP/IP.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Redes de Área de Almacenamiento (SAN): red de alta velocidad independiente concebida para conectar servidores con matrices de discos compartidos.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Almacenamiento en la Nube (Cloud Storage): servicios virtuales (IaaS) escalables accesibles por Internet con copias geolocalizadas.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Parámetro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Disco Duro Mecánico (HDD)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Unidad de Estado Sólido (SSD)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Mecanismo interno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Platos magnéticos y cabezal mecánico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Circuitos integrados y memoria Flash NAND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Velocidad de transferencia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Moderada (100 - 200 MB/s aprox.)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Muy alta (500 MB/s SATA a más de 7.000 MB/s NVMe)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Resistencia a impactos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Baja (sensible a golpes y caídas)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Alta (carece de piezas mecánicas en movimiento)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Consumo y ruido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Mayor consumo eléctrico y emite ruido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Bajo consumo y completamente silencioso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Real Decreto 311/2022 (Esquema Nacional de Seguridad) impone requisitos estrictos sobre copias de seguridad de los soportes de almacenamiento, distinguiendo medidas según la calificación de la información (Básica, Media o Alta).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4. Sistemas operativos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Concepto, funciones y componentes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sistema operativo es el software de base esencial que gestiona los recursos de hardware y proporciona servicios comunes a las aplicaciones de usuario.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Actúa como interfaz intermedia entre el usuario, las aplicaciones de software y el hardware físico del ordenador.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Gestión del procesador: administración del tiempo de CPU mediante algoritmos de planificación.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Gestión de la memoria principal (RAM): asignación, protección y liberación de espacio para procesos.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Gestión de entrada/salida: control de periféricos mediante controladores específicos (drivers).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Gestión del sistema de archivos: organización de directorios, permisos de acceso y almacenamiento secundario.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Núcleo o Kernel: parte fundamental del SO que se carga al inicio y opera en modo privilegiado.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Shell o interfaz: entorno de interacción con el usuario, ya sea gráfica (GUI) o de línea de comandos (CLI).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Criterio de clasificación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Tipo de Sistema Operativo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Características representativas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Por número de usuarios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Monousuario / Multiusuario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Monousuario gestiona una sesión única; Multiusuario administra múltiples perfiles simultáneos con aislamiento.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Por número de tareas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Monotarea / Multitarea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Monotarea ejecuta un único proceso a la vez; Multitarea alterna rápidamente entre varios procesos (tiempo compartido).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Por número de procesadores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Monoproceso / Multiproceso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Monoproceso opera con una sola CPU; Multiproceso distribuye cargas simétricas (SMP) o asimétricas entre varios núcleos.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En los exámenes de AGE suelen preguntar la diferencia entre multitarea apropiativa (el SO arrebata la CPU) y no apropiativa o cooperativa (el proceso cede voluntariamente la CPU).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Sistemas de archivos y principales familias de sistemas operativos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sistema de archivos estructura y nombra los datos almacenados en los soportes físicos de memoria secundaria.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Las familias predominantes en puestos de trabajo de la Administración son Microsoft Windows y distribuciones GNU/Linux.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FAT32: compatibilidad universal, pero limita el tamaño máximo de archivo a 4 GB.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NTFS: sistema nativo de Windows con permisos ACL, compresión nativa, cifrado EFS y registro de transacciones (journaling).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ext4: estándar en distribuciones GNU/Linux con alta tolerancia a fallos y journaling eficiente.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Windows 10/11: entornos propietarios dominantes en el puesto administrativo tipo de la AGE.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GNU/Linux: software libre/código abierto con kernel modular, ampliamente usado en servidores estatales y puestos específicos.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5. Nociones básicas de seguridad informática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Dimensiones de la seguridad de la información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seguridad de la información busca salvaguardar los activos digitales frente a incidentes fortuitos o ataques deliberados.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marco de referencia en la Administración General del Estado viene fijado por el Esquema Nacional de Seguridad (ENS).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Confidencialidad: acceso a la información restringido exclusivamente a personas o procesos autorizados.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Integridad: garantía de exactitud y completitud de los datos, evitando modificaciones no autorizadas.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Disponibilidad: acceso garantizado a los recursos y datos cuando los usuarios legitimados lo requieran.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Autenticidad: constatación fehaciente de la identidad del emisor o del origen del dato.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Trazabilidad: capacidad de rastrear e imputar cada acción en el sistema a un sujeto o proceso concreto.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acrónimo mnemotécnico CIDAT (Confidencialidad, Integridad, Disponibilidad, Autenticidad y Trazabilidad) recoge las 5 dimensiones oficiales del artículo 5 del Real Decreto 311/2022 (ENS).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Amenazas, malware y mecanismos de protección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software malicioso (malware) representa el principal vector de vulneración de los sistemas informáticos.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protección requiere una estrategia defensiva en profundidad que combine controles físicos, lógicos y organizativos.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Virus: requiere un archivo anfitrión para propagarse e infectar el sistema.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Gusano: se propaga de forma autónoma por la red sin necesitar modificar archivos anfitriones.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Troyano: se camufla como software legítimo para abrir puertas traseras (backdoors) sin replicarse.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Ransomware: secuestra y cifra los archivos del equipo exigiendo un rescate económico para su recuperación.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Phishing: técnica de ingeniería social mediante correos o enlaces falsos para suplantar identidades y capturar credenciales.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Cortafuegos (Firewall): barrera que filtra el tráfico entrante y saliente según reglas predefinidas.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Copias de seguridad (Regla 3-2-1): tres copias de los datos, en dos soportes distintos, con al menos una fuera del recinto.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Tipo de Malware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Mecanismo de Propagación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Objetivo Principal / Daño Típico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Virus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Infección de ejecutables o ficheros anfitriones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Corrupción de datos, alteración del sistema o consumo de recursos.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Gusano (Worm)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Autorreplicación directa por redes de comunicaciones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Colapso de ancho de banda y sobrecarga de memoria de servidores.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Ransomware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Descarga de adjuntos, exploits o enlaces maliciosos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Cifrado de ficheros y extorsión económica mediante rescate.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Spyware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Instalación encubierta asociada a otros programas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Recopilación ilegítima de hábitos, pulsaciones de teclado y datos personales.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Diferencie siempre malware de ingeniería social: el ransomware o spyware son software, mientras que el phishing o el vishing son técnicas de manipulación humana.</w:t>
      </w:r>
    </w:p>
    <w:p>
      <w:pPr>
        <w:spacing w:before="320" w:after="120" w:line="288" w:lineRule="auto"/>
      </w:pPr>
      <w:r>
        <w:rPr>
          <w:rFonts w:ascii="Arial" w:hAnsi="Arial"/>
          <w:b/>
          <w:color w:val="1A365D"/>
          <w:sz w:val="28"/>
        </w:rPr>
        <w:t>6. Claves para el Examen</w:t>
      </w:r>
    </w:p>
    <w:p>
      <w:pPr>
        <w:spacing w:before="0" w:after="160" w:line="288" w:lineRule="auto"/>
      </w:pPr>
      <w:r>
        <w:rPr>
          <w:rFonts w:ascii="Arial" w:hAnsi="Arial"/>
          <w:i/>
          <w:color w:val="2D3748"/>
          <w:sz w:val="22"/>
        </w:rPr>
        <w:t>Análisis sistemático de trampas semánticas, plazos críticos y distinciones determinantes para las pruebas de selección: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Trampas habituales de los tribunales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Confundir 'Gusano' con 'Virus': el virus exige ejecutar un programa anfitrión infectado; el gusano se propaga por la red de forma autónoma sin dicho archivo portador.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Intercambiar 'Confidencialidad' e 'Integridad': confidencialidad evita accesos no autorizados; integridad evita modificaciones o borrados indebidos.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Asumir que el cortafuegos sustituye al antivirus: el cortafuegos bloquea puertos y tráfico de red no autorizado, pero no analiza virus en el interior de ficheros admitidos.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Confundir software libre con software gratuito (freeware): el software libre confiere cuatro libertades de uso, estudio, modificación y distribución, pudiendo ser de pago comercial.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Plazos críticos de obligada memorización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72 horas: plazo máximo para notificar a la Agencia Española de Protección de Datos (AEPD) una brecha de seguridad que afecte a datos personales (Art. 33 RGPD).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Inmediato / urgente: comunicación de incidentes de seguridad de impacto muy alto o alto al CCN-CERT conforme a la Guía CCN-STIC del ENS.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4 Gigabytes: límite de tamaño máximo para un archivo individual gestionado bajo sistema de ficheros FAT32.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Artículos clave y preguntas frecuentes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Real Decreto 311/2022 (ENS), Art. 5: dimensiones de la seguridad (disponibilidad, autenticidad, integridad, confidencialidad y trazabilidad).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Real Decreto 311/2022 (ENS), Art. 13: principio de defensa en profundidad y líneas de defensa sucesivas.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Reglamento (UE) 2016/679 (RGPD), Art. 32: medidas de seguridad técnicas y organizativas para garantizar la resiliencia y confidencialidad.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Ley 40/2015, Art. 156: Esquema Nacional de Seguridad como base de la confianza digital en las Administraciones Públicas.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Distinciones conceptuales finas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Cifrado simétrico vs Cifrado asimétrico: el simétrico utiliza una única clave compartida (rápido para grandes volúmenes); el asimétrico emplea un par público/privado (más seguro para autenticación y firma digital).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Multitarea apropiativa vs cooperativa: en la apropiativa el SO gestiona las interrupciones y retira el control a los procesos; en la cooperativa los programas deciden cuándo ceder la CPU.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Copia de seguridad incremental vs diferencial: la incremental guarda los cambios desde la última copia de cualquier tipo; la diferencial acumula todos los cambios desde la última copia completa.</w:t>
      </w:r>
    </w:p>
    <w:p>
      <w:pPr>
        <w:spacing w:before="320" w:after="160" w:line="288" w:lineRule="auto"/>
      </w:pPr>
      <w:r>
        <w:rPr>
          <w:rFonts w:ascii="Arial" w:hAnsi="Arial"/>
          <w:b/>
          <w:color w:val="1A365D"/>
          <w:sz w:val="28"/>
        </w:rPr>
        <w:t>7. Cuadro Resumen Esquemático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Concepto / Epígrafe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Fundamento Legal (Art. y Ley)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Elementos Clave / Plazos / Mayorías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Clave para Examen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Hardware y Procesador (CPU)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Concepto técnico fundamental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Unidad de Control (UC), Unidad Aritmético-Lógica (ALU) y Registros. Frecuencia en GHz.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La memoria caché (L1, L2, L3) es la más rápida pero volátil; los registros están integrados dentro de la CPU.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Sistemas de Almacenamiento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Concepto técnico fundamental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Primario (RAM, ROM) y Secundario (HDD, SSD, Ópticos). Límite FAT32 en 4 GB; NTFS con journaling y ACL.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La RAM es de lectura/escritura volátil; la ROM almacena firmware de arranque inalterable (BIOS/UEFI).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Sistemas Operativos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Concepto técnico fundamental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Kernel, gestión de procesos, memoria, E/S y ficheros. Multitarea, multiusuario, multiproceso.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El SO coordina el hardware y aísla las aplicaciones del usuario del acceso directo y caótico a memoria.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Dimensiones de Seguridad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5 RD 311/2022 (ENS)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Cinco pilares: Confidencialidad, Integridad, Disponibilidad, Autenticidad y Trazabilidad (CIDAT).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Pregunta clásica de test: suelen omitir trazabilidad o sustituir autenticidad por anonimato para inducir a error.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Notificación de Brechas de Seguridad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33 Reglamento (UE) 2016/679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Plazo de 72 horas ante la AEPD desde que el responsable tenga constancia de la brecha con riesgo para derechos.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Cifra estrella de examen en la AGE: 72 horas para la AEPD (sin dilación indebida).</w:t>
            </w:r>
          </w:p>
        </w:tc>
      </w:tr>
    </w:tbl>
    <w:p>
      <w:pPr>
        <w:spacing w:after="120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D374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